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5D" w:rsidRDefault="00AB55A1" w:rsidP="00AB55A1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AB55A1" w:rsidRPr="00406FB3" w:rsidRDefault="00406FB3" w:rsidP="00406FB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6931025" cy="9800661"/>
            <wp:effectExtent l="19050" t="0" r="3175" b="0"/>
            <wp:docPr id="10" name="Рисунок 1" descr="C:\Users\22222\Documents\Panasonic\MFS\Scan\20191123_09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ocuments\Panasonic\MFS\Scan\20191123_093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80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5A1" w:rsidRPr="00585709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58570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lastRenderedPageBreak/>
        <w:t>Содержание: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Нормативно-правовая и документальная основа: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записка.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внеурочной деятельности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внеурочной деятельности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работы школы с дополнительными учреждениями в системе.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реализации программы</w:t>
      </w:r>
    </w:p>
    <w:p w:rsidR="00AB55A1" w:rsidRPr="004B4F75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Материально-техническое обеспечение</w:t>
      </w:r>
    </w:p>
    <w:p w:rsidR="00AB55A1" w:rsidRDefault="00AB55A1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 внеурочной деятельности</w:t>
      </w:r>
    </w:p>
    <w:p w:rsidR="004B4A5D" w:rsidRPr="004B4A5D" w:rsidRDefault="004B4A5D" w:rsidP="004B4A5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A5D" w:rsidRDefault="00AB55A1" w:rsidP="004B4A5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Нормативно-правовая и документальная основа:</w:t>
      </w:r>
    </w:p>
    <w:p w:rsidR="00AB55A1" w:rsidRDefault="00AB55A1" w:rsidP="004B4A5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Российской Федерации «Об образовании»;</w:t>
      </w:r>
    </w:p>
    <w:p w:rsidR="00746D5C" w:rsidRPr="004B4F75" w:rsidRDefault="00746D5C" w:rsidP="00746D5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46D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образовательный стандарт начального и среднего образования;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Концепция модернизации дополнительного образования детей Российской Федерации;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развитию дополнительного образования детей в ОУ;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Письмо Министерства образования РФ от 02.04.2002 г. № 13-51-28/13 «О повышении воспитательного потенциала общеобразовательного процесса в ОУ»;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САНПиН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Модель внеурочной деятельности 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школы;</w:t>
      </w:r>
    </w:p>
    <w:p w:rsidR="00AB55A1" w:rsidRPr="004B4F75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 о спортивно-оздоровительном, библиотечно-информационном и культурно-досуговом центрах ОУ;</w:t>
      </w:r>
    </w:p>
    <w:p w:rsidR="00AB55A1" w:rsidRDefault="00AB55A1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Должностные инструкции заместителя 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директора по ВР, классного руководителя, руководителя кружка и секции.</w:t>
      </w:r>
    </w:p>
    <w:p w:rsidR="004B4A5D" w:rsidRPr="004B4A5D" w:rsidRDefault="004B4A5D" w:rsidP="004B4A5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4B4A5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Признавая социализацию в качестве одной из задач российского образования, важно вовремя сориентировать ребенка в современной социокультурной среде, духовном и культурном наследии.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деятельности, особенно, в условиях системы основного общего образования. В соответствии с Федеральным государственным образовательным стандартом (ФГОС) нового поколения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Внеурочная деятельность</w:t>
      </w: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 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Аракульская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 (в дальнейшем – школа) осуществляется на основе оптимизационной модели организации внеурочной деятельности и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Оптимизационная модель.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Модель внеурочной деятельности на основе оптимизации всех внутренних ресурсов школы предполагает, что в ее реализации принимают участие педагогические работники школы (учителя, педагог-организатор, социальный педагог, педагог-психолог, библиотекарь).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Координирующую роль выполняет на уровне класса классный руководитель, который в соответствии со своими функциями и задачами:</w:t>
      </w:r>
    </w:p>
    <w:p w:rsidR="00AB55A1" w:rsidRPr="004B4F75" w:rsidRDefault="00AB55A1" w:rsidP="004B4A5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взаимодействует с педагогическими работниками, а также учебно-вспомогательным персоналом школы;</w:t>
      </w:r>
    </w:p>
    <w:p w:rsidR="00AB55A1" w:rsidRPr="004B4F75" w:rsidRDefault="00AB55A1" w:rsidP="004B4A5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AB55A1" w:rsidRPr="004B4F75" w:rsidRDefault="00AB55A1" w:rsidP="004B4A5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AB55A1" w:rsidRDefault="00AB55A1" w:rsidP="004B4A5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организует социально значимую, творческую деятельность 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B4A5D" w:rsidRPr="004B4F75" w:rsidRDefault="004B4A5D" w:rsidP="004B4A5D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Модель внеурочной деятельности в школе обеспечивает учет индивидуальных особенностей и 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потребностей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через организацию внеурочной деятельности, которая осуществляется по направлениям развития личности (спортивно-оздоровительное, духовно-нравственное, гражданско-патриотическое, художественно-эстетическое), в том числе через такие формы, как экскурсии, кружки, секции, олимпиады, 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Модель внеурочной деятельности школы определяет состав и структуру направлений, формы организации, объём внеурочной деятельности для обучающихся на ступени основного общего образования с учетом интересов обучающихся и возможностей школы.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Основными факторами, которые определяют модель организации внеурочной деятельности, являются:</w:t>
      </w:r>
      <w:proofErr w:type="gramStart"/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-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территориальное расположение школы; 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-уровень развития дополнительного образования в школе;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-методическое, программное обеспечение воспитательной деятельности учителей и классных руководителей;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-кадровое обеспечение образовательного процесса внеурочной деятельности (наличие психолога, социального педагога, педагога-организатора, учителей, реализующих внеурочную деятельность.),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-материально-техническое обесп</w:t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ечение внеурочной деятельности.</w:t>
      </w:r>
    </w:p>
    <w:p w:rsidR="00AB55A1" w:rsidRPr="004B4F75" w:rsidRDefault="00AB55A1" w:rsidP="00AB55A1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внеурочной деятельности: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AB55A1" w:rsidRPr="004B4A5D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B4A5D">
        <w:rPr>
          <w:rFonts w:ascii="Arial" w:eastAsia="Times New Roman" w:hAnsi="Arial" w:cs="Arial"/>
          <w:b/>
          <w:iCs/>
          <w:color w:val="000000"/>
          <w:sz w:val="21"/>
          <w:szCs w:val="21"/>
          <w:lang w:eastAsia="ru-RU"/>
        </w:rPr>
        <w:t>Основные задачи: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интересов, склонностей, способностей, возможностей обучающихся к различным видам деятельности;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индивидуального развития ребенка в избранной сфере внеурочной деятельности;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системы знаний, умений, навыков в избранном направлении деятельности;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опыта творческой деятельности, творческих способностей;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реализации приобретенных знаний, умений и навыков;</w:t>
      </w:r>
    </w:p>
    <w:p w:rsidR="00AB55A1" w:rsidRPr="004B4F75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опыта неформального общения, взаимодействия, сотрудничества;</w:t>
      </w:r>
    </w:p>
    <w:p w:rsidR="00AB55A1" w:rsidRDefault="00AB55A1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рамок общения с социумом.</w:t>
      </w:r>
    </w:p>
    <w:p w:rsidR="004B4A5D" w:rsidRPr="004B4F75" w:rsidRDefault="004B4A5D" w:rsidP="004B4A5D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организации внеурочной деятельности:</w:t>
      </w:r>
    </w:p>
    <w:p w:rsidR="00AB55A1" w:rsidRPr="004B4F75" w:rsidRDefault="00AB55A1" w:rsidP="004B4A5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соответствие возрастным особенностям 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преемственность с технологиями учебной деятельности;</w:t>
      </w:r>
    </w:p>
    <w:p w:rsidR="00AB55A1" w:rsidRPr="004B4F75" w:rsidRDefault="00AB55A1" w:rsidP="004B4A5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опора на традиции и положительный опыт организации внеурочной деятельности школы;</w:t>
      </w:r>
    </w:p>
    <w:p w:rsidR="00AB55A1" w:rsidRPr="004B4F75" w:rsidRDefault="00AB55A1" w:rsidP="004B4A5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опора на ценности воспитательной системы школы;</w:t>
      </w:r>
    </w:p>
    <w:p w:rsidR="00AB55A1" w:rsidRPr="004B4A5D" w:rsidRDefault="00AB55A1" w:rsidP="004B4A5D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свободный выбор на основе личных интересов и склонностей ребенка.</w:t>
      </w:r>
    </w:p>
    <w:p w:rsidR="00AB55A1" w:rsidRPr="004B4F75" w:rsidRDefault="00AB55A1" w:rsidP="00AB55A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внеурочной деятельности</w:t>
      </w:r>
    </w:p>
    <w:p w:rsidR="00AB55A1" w:rsidRPr="004B4A5D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B4A5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Внеурочная деятельность представлена следующими направлениями  работы:</w:t>
      </w:r>
    </w:p>
    <w:p w:rsidR="00AB55A1" w:rsidRPr="004B4F75" w:rsidRDefault="00AB55A1" w:rsidP="004B4A5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духовно-нравственное;</w:t>
      </w:r>
    </w:p>
    <w:p w:rsidR="00AB55A1" w:rsidRPr="004B4F75" w:rsidRDefault="00AB55A1" w:rsidP="004B4A5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общеинтеллектуальное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B55A1" w:rsidRPr="004B4F75" w:rsidRDefault="00AB55A1" w:rsidP="004B4A5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социальное;</w:t>
      </w:r>
    </w:p>
    <w:p w:rsidR="00AB55A1" w:rsidRPr="004B4F75" w:rsidRDefault="00AB55A1" w:rsidP="004B4A5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спортивно-оздоровительное;</w:t>
      </w:r>
    </w:p>
    <w:p w:rsidR="00AB55A1" w:rsidRPr="004B4A5D" w:rsidRDefault="00AB55A1" w:rsidP="004B4A5D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общекультурное.</w:t>
      </w:r>
    </w:p>
    <w:p w:rsidR="00AB55A1" w:rsidRPr="00BB028E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AB55A1" w:rsidRPr="00BB028E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B028E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Формы внеурочной деятельности школы по направлениям: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 xml:space="preserve">1. </w:t>
      </w:r>
      <w:proofErr w:type="spellStart"/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Общеинтеллектуальное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B55A1" w:rsidRPr="004B4F75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Предметные недели;</w:t>
      </w:r>
    </w:p>
    <w:p w:rsidR="00AB55A1" w:rsidRPr="004B4F75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Библиотечные уроки;</w:t>
      </w:r>
    </w:p>
    <w:p w:rsidR="00AB55A1" w:rsidRPr="004B4F75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Конкурсы, экскурсии, олимпиады, конференции, деловые и ролевые игры и др.</w:t>
      </w:r>
    </w:p>
    <w:p w:rsidR="00AB55A1" w:rsidRPr="004B4F75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поисково-исследовательских конференциях на уровне школы, района, области.</w:t>
      </w:r>
    </w:p>
    <w:p w:rsidR="00AB55A1" w:rsidRPr="004B4F75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олимпиадах</w:t>
      </w:r>
    </w:p>
    <w:p w:rsidR="00AB55A1" w:rsidRDefault="00AB55A1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проектов к урокам.</w:t>
      </w:r>
    </w:p>
    <w:p w:rsidR="004B4A5D" w:rsidRPr="004B4F75" w:rsidRDefault="004B4A5D" w:rsidP="004B4A5D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2. Спортивно-оздоровительное:</w:t>
      </w:r>
    </w:p>
    <w:p w:rsidR="00AB55A1" w:rsidRPr="004B4F75" w:rsidRDefault="00AB55A1" w:rsidP="00BB028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внутришкольных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спортивных соревнований.</w:t>
      </w:r>
    </w:p>
    <w:p w:rsidR="00AB55A1" w:rsidRPr="004B4F75" w:rsidRDefault="00AB55A1" w:rsidP="00BB028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бесед по охране здоровья.</w:t>
      </w:r>
    </w:p>
    <w:p w:rsidR="00AB55A1" w:rsidRPr="004B4F75" w:rsidRDefault="00AB55A1" w:rsidP="00BB028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на уроках  игровых моментов, физкультминуток.</w:t>
      </w:r>
    </w:p>
    <w:p w:rsidR="00AB55A1" w:rsidRPr="004B4F75" w:rsidRDefault="00AB55A1" w:rsidP="00BB028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 районных и областных </w:t>
      </w:r>
      <w:proofErr w:type="spell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портивных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соревнованиях.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3.. Социальное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Беседы, экскурсии, целевые прогулки, ролевые игры, наблюдения, опыты.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Практикумы, конкурсы, сюжетно- ролевая игра, игра- путешествие.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творческих конкурсах, в акциях.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Духовно-нравственное: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Беседы, экскурсии.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и подготовка к мероприятиям.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проектов.</w:t>
      </w:r>
    </w:p>
    <w:p w:rsidR="00AB55A1" w:rsidRPr="004B4F75" w:rsidRDefault="00AB55A1" w:rsidP="00BB028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Сюжетно-ролевые игры.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4. Общекультурное:</w:t>
      </w:r>
    </w:p>
    <w:p w:rsidR="00AB55A1" w:rsidRPr="004B4F75" w:rsidRDefault="00AB55A1" w:rsidP="00BB028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Беседы, экскурсии.</w:t>
      </w:r>
    </w:p>
    <w:p w:rsidR="00AB55A1" w:rsidRPr="004B4F75" w:rsidRDefault="00AB55A1" w:rsidP="00BB028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и участие в конкурсах.</w:t>
      </w:r>
    </w:p>
    <w:p w:rsidR="00AB55A1" w:rsidRPr="004B4F75" w:rsidRDefault="00AB55A1" w:rsidP="00BB028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Сюжетно-ролевые игры, игры – путешествия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5. Духовно-нравственное:</w:t>
      </w:r>
    </w:p>
    <w:p w:rsidR="00AB55A1" w:rsidRPr="004B4F75" w:rsidRDefault="00AB55A1" w:rsidP="00BB028E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экскурсий, Дней театра и музея, выставок рисунков, поделок и творческих работ обучающихся;</w:t>
      </w:r>
    </w:p>
    <w:p w:rsidR="00AB55A1" w:rsidRPr="004B4F75" w:rsidRDefault="00AB55A1" w:rsidP="00BB028E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тематических классных часов, встреч, бесед;</w:t>
      </w:r>
    </w:p>
    <w:p w:rsidR="00AB55A1" w:rsidRPr="004B4F75" w:rsidRDefault="00AB55A1" w:rsidP="00BB028E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конкурсах, выставках детского творчества гуманитарного цикла на уровне школы, города, области.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5.Взаимодействие работы школы с дополнительными учреждениями в системе.</w:t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Сотворчество учителей, родителей и других членов воспитательного процесса в вопросах воспитания, обучения может успешно осуществляться по следующим направлениям:</w:t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непосредственное участие родителей в организации различных форм совместной внеурочной работы с детьми;</w:t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сотрудничества между детьми и педагогами дополнительного образования в учебно-познавательной, исследовательской деятельности в школе и в домашних условиях;</w:t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совместное социальное воспитание детей в </w:t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рамках внеурочной деятельности.</w:t>
      </w:r>
    </w:p>
    <w:p w:rsidR="00AB55A1" w:rsidRPr="004B4A5D" w:rsidRDefault="004B4A5D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школы</w:t>
      </w:r>
    </w:p>
    <w:p w:rsidR="00AB55A1" w:rsidRPr="004B4A5D" w:rsidRDefault="004B4A5D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 школы</w:t>
      </w:r>
    </w:p>
    <w:p w:rsidR="00AB55A1" w:rsidRPr="004B4A5D" w:rsidRDefault="004B4A5D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руководитель</w:t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fsd.multiurok.ru/html/2019/06/12/s_5d007b0352f51/117197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6/12/s_5d007b0352f51/1171972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55A1" w:rsidRPr="004B4F75" w:rsidRDefault="00AB55A1" w:rsidP="00BB02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fsd.multiurok.ru/html/2019/06/12/s_5d007b0352f51/117197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6/12/s_5d007b0352f51/1171972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</w:t>
      </w:r>
    </w:p>
    <w:p w:rsidR="00AB55A1" w:rsidRPr="004B4F75" w:rsidRDefault="00AB55A1" w:rsidP="00BB0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s://fsd.multiurok.ru/html/2019/06/12/s_5d007b0352f51/117197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6/12/s_5d007b0352f51/1171972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Медицинский рабо</w:t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тник, участковый инспектор и другие 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спец.службы</w:t>
      </w:r>
    </w:p>
    <w:p w:rsidR="004B4A5D" w:rsidRDefault="00AB55A1" w:rsidP="00BB028E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4B4F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fsd.multiurok.ru/html/2019/06/12/s_5d007b0352f51/117197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6/12/s_5d007b0352f51/1171972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A5D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4B4A5D" w:rsidRPr="004B4A5D" w:rsidRDefault="004B4A5D" w:rsidP="00BB028E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AB55A1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5" descr="https://fsd.multiurok.ru/html/2019/06/12/s_5d007b0352f51/117197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06/12/s_5d007b0352f51/1171972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</w:t>
      </w:r>
    </w:p>
    <w:p w:rsidR="004B4A5D" w:rsidRPr="004B4F75" w:rsidRDefault="004B4A5D" w:rsidP="00BB0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5A1" w:rsidRPr="004B4F75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6" descr="https://fsd.multiurok.ru/html/2019/06/12/s_5d007b0352f51/117197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6/12/s_5d007b0352f51/1171972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F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ttps://fsd.multiurok.ru/html/2019/06/12/s_5d007b0352f51/117197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06/12/s_5d007b0352f51/1171972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55A1" w:rsidRPr="004B4A5D" w:rsidRDefault="00AB55A1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 дополнительного образ</w:t>
      </w:r>
      <w:r w:rsidR="004B4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ования детей, библиотека, музей.</w:t>
      </w:r>
    </w:p>
    <w:p w:rsidR="00AB55A1" w:rsidRPr="004B4A5D" w:rsidRDefault="004B4A5D" w:rsidP="00BB0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 предметники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систему совместного взаимодействия входит не только кружковая работа, но и совместное проведение классных часов, экскурсий, походов, исследований, мероприятий и т.д.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всего обучения в школе обучающиеся получают комплекс воспитательных знаний, которые применяются и контролируются в обществе. Таким образом, взаимодействие школы и социума постоянно.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6.Условия реализации программы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успешной реализации программы необходимо выполнение ряда условий: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конкретное планирование деятельности;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кадровое обеспечение программы;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методическое обеспечение программы;</w:t>
      </w:r>
    </w:p>
    <w:p w:rsidR="00AB55A1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материально- техническое обеспечение.</w:t>
      </w:r>
    </w:p>
    <w:p w:rsidR="004B4A5D" w:rsidRPr="004B4F75" w:rsidRDefault="004B4A5D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Кадровое обеспечение</w:t>
      </w:r>
      <w:r w:rsidR="004B4A5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</w:t>
      </w:r>
    </w:p>
    <w:p w:rsidR="004B4A5D" w:rsidRPr="004B4F75" w:rsidRDefault="004B4A5D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реализации программы участвуют: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педагоги школы, реализующие программу;</w:t>
      </w:r>
    </w:p>
    <w:p w:rsidR="00AB55A1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библиотекарь.</w:t>
      </w:r>
    </w:p>
    <w:p w:rsidR="00AB55A1" w:rsidRPr="004B4F75" w:rsidRDefault="00AB55A1" w:rsidP="00AB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55A1" w:rsidRPr="004B4F75" w:rsidRDefault="00AB55A1" w:rsidP="00AB55A1">
      <w:pPr>
        <w:numPr>
          <w:ilvl w:val="1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обеспечение</w:t>
      </w:r>
    </w:p>
    <w:p w:rsidR="00AB55A1" w:rsidRPr="004B4F75" w:rsidRDefault="00AB55A1" w:rsidP="004B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реализации модели внеурочной деятельности в школе имеются необходимые усл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овия, предусмотренные ФГОС ООО.                                                                                                                                                                        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организации внеурочной деятельности школа располагает оборудованным спортивным залом, библиотекой, спортивной площадкой, кабинетами по предметам.</w:t>
      </w:r>
    </w:p>
    <w:p w:rsidR="00AB55A1" w:rsidRPr="004B4F75" w:rsidRDefault="00AB55A1" w:rsidP="004B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Школа располагает  с кабинетом, </w:t>
      </w:r>
      <w:proofErr w:type="gram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оборудованными</w:t>
      </w:r>
      <w:proofErr w:type="gram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компьютерной техникой, большинство предметных кабинетов подключены к локальной сети Интернет и оснащены интерактивным оборудованием.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Планируемые результаты внеурочной деятельности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направлена, в первую очередь, на достижение планируемых результатов освоения соответствующей основной образовательной программы школы. Модель организации внеурочной деятельности описывает инструменты достижения этих результатов.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998595" cy="2987675"/>
            <wp:effectExtent l="0" t="0" r="1905" b="3175"/>
            <wp:docPr id="8" name="Рисунок 8" descr="https://fsd.multiurok.ru/html/2019/06/12/s_5d007b0352f51/117197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12/s_5d007b0352f51/1171972_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жизни): 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школьниками знаний об этике и эстетике повседневной жизни человека; о принятых в обществе нормах поведения и общения; об основах здорового образа жизни; об истории своей семьи и Отечества; о русских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правилах проведения исследования.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третьего уровня (приобретение школьником опыта самостоятельного социального действия):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Диагностика эффективности организации внеурочной деятельности</w:t>
      </w:r>
      <w:r w:rsidRPr="004B4F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 диагностики 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выяснить, являются ли и в какой степени воспитывающими те виды внеурочной деятельности, которыми занят школьник.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Диагностика эффективности внеурочной деятельности школьников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Личность самого обучающегося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Детский коллектив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Профессиональная позиция педагога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Методы и методики мониторинга изучения детского коллектива</w:t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Основные результаты реализации программы внеурочной деятельности обучающихся оцениваются в рамках мониторинговых процедур, предусматривающих </w:t>
      </w:r>
      <w:proofErr w:type="spellStart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4B4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познавательного, коммуникативного, нравственного, эстетич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еского потенциала личности.</w:t>
      </w:r>
    </w:p>
    <w:p w:rsidR="00AB55A1" w:rsidRPr="004B4F75" w:rsidRDefault="00AB55A1" w:rsidP="00AB55A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4F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Внеурочная деятельность в рамках ФГОС</w:t>
      </w: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1843"/>
        <w:gridCol w:w="2835"/>
        <w:gridCol w:w="992"/>
        <w:gridCol w:w="1560"/>
        <w:gridCol w:w="1559"/>
      </w:tblGrid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DD5" w:rsidRPr="004B4F75" w:rsidRDefault="00CE4DD5" w:rsidP="009514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DD5" w:rsidRPr="004B4F75" w:rsidRDefault="00CE4DD5" w:rsidP="009514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Направление деятельности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BB0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</w:t>
            </w:r>
          </w:p>
          <w:p w:rsidR="00CE4DD5" w:rsidRPr="004B4F75" w:rsidRDefault="00CE4DD5" w:rsidP="00BB0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Режим работы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CE4D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Путь к грамотности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Б. 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Интеллектуальное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1135B4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3D0" w:rsidRPr="004B4F75" w:rsidRDefault="007C03D0" w:rsidP="007C0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  <w:p w:rsidR="00CE4DD5" w:rsidRPr="004B4F75" w:rsidRDefault="00CE4DD5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12: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1135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="001135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– наш общий дом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Р. 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1135B4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Научно-познавательное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3D0" w:rsidRPr="004B4F75" w:rsidRDefault="007C03D0" w:rsidP="007C0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7C0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="007C03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Познавательная экология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Б. 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Общекультурное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  <w:p w:rsidR="00CE4DD5" w:rsidRPr="004B4F75" w:rsidRDefault="00CE4DD5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7C0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="007C03D0"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Хочу все знать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Р. 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Интеллектуальное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  <w:p w:rsidR="00CE4DD5" w:rsidRPr="004B4F75" w:rsidRDefault="00CE4DD5" w:rsidP="00BB02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Музыкальный ринг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Рамазанов А. Р.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Общекультурное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  <w:p w:rsidR="00CE4DD5" w:rsidRPr="004B4F75" w:rsidRDefault="00CE4DD5" w:rsidP="00BB02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343F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7C03D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«Основы </w:t>
            </w:r>
            <w:r w:rsidR="007C03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исламской 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культуры»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Гадисов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 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Духовно-нравственное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  <w:p w:rsidR="00CE4DD5" w:rsidRPr="004B4F75" w:rsidRDefault="00343F5D" w:rsidP="00BB02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E4DD5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«Историческое краеведение»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Гадисов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 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Социальное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4DD5" w:rsidRPr="004B4F75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4DD5" w:rsidRPr="004B4F7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  <w:p w:rsidR="00CE4DD5" w:rsidRDefault="00CE4DD5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7C03D0" w:rsidRDefault="007C03D0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  <w:p w:rsidR="007C03D0" w:rsidRPr="004B4F75" w:rsidRDefault="007C03D0" w:rsidP="00BB02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343F5D" w:rsidRPr="004B4F75" w:rsidTr="00BB028E">
        <w:tc>
          <w:tcPr>
            <w:tcW w:w="1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3F5D" w:rsidRPr="004B4F75" w:rsidRDefault="00BB028E" w:rsidP="00BB0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Учимся работать с текстом</w:t>
            </w: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F5D" w:rsidRPr="004B4F75" w:rsidRDefault="00343F5D" w:rsidP="00951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 Х. Н.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F5D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F5D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7 - 8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43F5D" w:rsidRDefault="00343F5D" w:rsidP="009514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F5D" w:rsidRPr="004B4F75" w:rsidRDefault="00343F5D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F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  <w:p w:rsidR="00BB028E" w:rsidRDefault="00BB028E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13:55</w:t>
            </w:r>
          </w:p>
          <w:p w:rsidR="00343F5D" w:rsidRDefault="00343F5D" w:rsidP="00343F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  <w:p w:rsidR="00343F5D" w:rsidRPr="004B4F75" w:rsidRDefault="00343F5D" w:rsidP="00BB028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13:5</w:t>
            </w:r>
            <w:r w:rsidR="00BB028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7A0CFA" w:rsidRDefault="007A0CFA" w:rsidP="00AB55A1">
      <w:pPr>
        <w:pStyle w:val="a3"/>
        <w:tabs>
          <w:tab w:val="left" w:pos="3235"/>
        </w:tabs>
        <w:rPr>
          <w:rFonts w:ascii="Arial" w:hAnsi="Arial" w:cs="Arial"/>
          <w:color w:val="000000"/>
        </w:rPr>
      </w:pPr>
    </w:p>
    <w:p w:rsidR="007A0CFA" w:rsidRPr="007A0CFA" w:rsidRDefault="007A0CFA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 xml:space="preserve">Одной из главных новаций введения ФГОС стала необходимость пересмотра процесса организации </w:t>
      </w:r>
      <w:proofErr w:type="spellStart"/>
      <w:r w:rsidRPr="007A0CFA">
        <w:rPr>
          <w:color w:val="000000"/>
          <w:sz w:val="28"/>
          <w:szCs w:val="28"/>
        </w:rPr>
        <w:t>внеучебной</w:t>
      </w:r>
      <w:proofErr w:type="spellEnd"/>
      <w:r w:rsidRPr="007A0CFA">
        <w:rPr>
          <w:color w:val="000000"/>
          <w:sz w:val="28"/>
          <w:szCs w:val="28"/>
        </w:rPr>
        <w:t xml:space="preserve"> работы школьников. Внеурочная деятельность — комплекс </w:t>
      </w:r>
      <w:proofErr w:type="spellStart"/>
      <w:proofErr w:type="gramStart"/>
      <w:r w:rsidRPr="007A0CFA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-</w:t>
      </w:r>
      <w:r w:rsidRPr="007A0CFA">
        <w:rPr>
          <w:color w:val="000000"/>
          <w:sz w:val="28"/>
          <w:szCs w:val="28"/>
        </w:rPr>
        <w:t>дов</w:t>
      </w:r>
      <w:proofErr w:type="spellEnd"/>
      <w:proofErr w:type="gramEnd"/>
      <w:r w:rsidRPr="007A0CFA">
        <w:rPr>
          <w:color w:val="000000"/>
          <w:sz w:val="28"/>
          <w:szCs w:val="28"/>
        </w:rPr>
        <w:t xml:space="preserve"> активности (кроме обу</w:t>
      </w:r>
      <w:r>
        <w:rPr>
          <w:color w:val="000000"/>
          <w:sz w:val="28"/>
          <w:szCs w:val="28"/>
        </w:rPr>
        <w:t>чения), реализация которых спо</w:t>
      </w:r>
      <w:r w:rsidRPr="007A0CFA">
        <w:rPr>
          <w:color w:val="000000"/>
          <w:sz w:val="28"/>
          <w:szCs w:val="28"/>
        </w:rPr>
        <w:t>собствует успешному освоению детьми основной образовательной программы — позволяет гарантировать достижение ряда задач, к числ</w:t>
      </w:r>
      <w:r w:rsidR="00AB55A1">
        <w:rPr>
          <w:color w:val="000000"/>
          <w:sz w:val="28"/>
          <w:szCs w:val="28"/>
        </w:rPr>
        <w:t xml:space="preserve">у которых относятся следующие:                                                                  </w:t>
      </w:r>
      <w:r w:rsidRPr="007A0CFA">
        <w:rPr>
          <w:color w:val="000000"/>
          <w:sz w:val="28"/>
          <w:szCs w:val="28"/>
        </w:rPr>
        <w:t>1). Улучшение условий в ОУ для всестороннег</w:t>
      </w:r>
      <w:r w:rsidR="00AB55A1">
        <w:rPr>
          <w:color w:val="000000"/>
          <w:sz w:val="28"/>
          <w:szCs w:val="28"/>
        </w:rPr>
        <w:t xml:space="preserve">о, комплексного развития детей;                </w:t>
      </w:r>
      <w:r w:rsidRPr="007A0CFA">
        <w:rPr>
          <w:color w:val="000000"/>
          <w:sz w:val="28"/>
          <w:szCs w:val="28"/>
        </w:rPr>
        <w:t xml:space="preserve">2). Обеспечение подготовки подрастающего поколения к решению повседневных жизненных задач;3). Создание дополнительной базы знаний, необходимой для профессиональной и творческой самореализации. </w:t>
      </w:r>
    </w:p>
    <w:p w:rsidR="00AB55A1" w:rsidRDefault="007A0CFA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lastRenderedPageBreak/>
        <w:t xml:space="preserve">      Внеурочная деятельность в </w:t>
      </w:r>
      <w:r w:rsidR="00AB55A1">
        <w:rPr>
          <w:color w:val="000000"/>
          <w:sz w:val="28"/>
          <w:szCs w:val="28"/>
        </w:rPr>
        <w:t xml:space="preserve">школе: актуальность реализации.                                              </w:t>
      </w:r>
    </w:p>
    <w:p w:rsidR="00AB55A1" w:rsidRDefault="00AB55A1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 xml:space="preserve">Система российского образования чутко реагирует на изменения, происходящие в </w:t>
      </w:r>
      <w:proofErr w:type="spellStart"/>
      <w:proofErr w:type="gramStart"/>
      <w:r w:rsidRPr="007A0CFA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-</w:t>
      </w:r>
      <w:r w:rsidR="007A0CFA" w:rsidRPr="007A0CFA">
        <w:rPr>
          <w:color w:val="000000"/>
          <w:sz w:val="28"/>
          <w:szCs w:val="28"/>
        </w:rPr>
        <w:t>щественной</w:t>
      </w:r>
      <w:proofErr w:type="spellEnd"/>
      <w:proofErr w:type="gramEnd"/>
      <w:r w:rsidR="007A0CFA" w:rsidRPr="007A0CFA">
        <w:rPr>
          <w:color w:val="000000"/>
          <w:sz w:val="28"/>
          <w:szCs w:val="28"/>
        </w:rPr>
        <w:t xml:space="preserve"> жизни нашего государства. Пе</w:t>
      </w:r>
      <w:r w:rsidR="007A0CFA">
        <w:rPr>
          <w:color w:val="000000"/>
          <w:sz w:val="28"/>
          <w:szCs w:val="28"/>
        </w:rPr>
        <w:t>реосмысление социально-экономи</w:t>
      </w:r>
      <w:r w:rsidR="007A0CFA" w:rsidRPr="007A0CFA">
        <w:rPr>
          <w:color w:val="000000"/>
          <w:sz w:val="28"/>
          <w:szCs w:val="28"/>
        </w:rPr>
        <w:t xml:space="preserve">ческих </w:t>
      </w:r>
      <w:proofErr w:type="spellStart"/>
      <w:r w:rsidR="007A0CFA" w:rsidRPr="007A0CFA">
        <w:rPr>
          <w:color w:val="000000"/>
          <w:sz w:val="28"/>
          <w:szCs w:val="28"/>
        </w:rPr>
        <w:t>ори</w:t>
      </w:r>
      <w:r w:rsidR="007A0CFA">
        <w:rPr>
          <w:color w:val="000000"/>
          <w:sz w:val="28"/>
          <w:szCs w:val="28"/>
        </w:rPr>
        <w:t>-</w:t>
      </w:r>
      <w:r w:rsidR="007A0CFA" w:rsidRPr="007A0CFA">
        <w:rPr>
          <w:color w:val="000000"/>
          <w:sz w:val="28"/>
          <w:szCs w:val="28"/>
        </w:rPr>
        <w:t>ентиров</w:t>
      </w:r>
      <w:proofErr w:type="spellEnd"/>
      <w:r w:rsidR="007A0CFA" w:rsidRPr="007A0CFA">
        <w:rPr>
          <w:color w:val="000000"/>
          <w:sz w:val="28"/>
          <w:szCs w:val="28"/>
        </w:rPr>
        <w:t>, смещение границ нравственн</w:t>
      </w:r>
      <w:r w:rsidR="007A0CFA">
        <w:rPr>
          <w:color w:val="000000"/>
          <w:sz w:val="28"/>
          <w:szCs w:val="28"/>
        </w:rPr>
        <w:t>ости, утверждение новых ценнос</w:t>
      </w:r>
      <w:r w:rsidR="007A0CFA" w:rsidRPr="007A0CFA">
        <w:rPr>
          <w:color w:val="000000"/>
          <w:sz w:val="28"/>
          <w:szCs w:val="28"/>
        </w:rPr>
        <w:t xml:space="preserve">тей в первую </w:t>
      </w:r>
      <w:proofErr w:type="spellStart"/>
      <w:r w:rsidR="007A0CFA" w:rsidRPr="007A0CFA">
        <w:rPr>
          <w:color w:val="000000"/>
          <w:sz w:val="28"/>
          <w:szCs w:val="28"/>
        </w:rPr>
        <w:t>оч</w:t>
      </w:r>
      <w:proofErr w:type="gramStart"/>
      <w:r w:rsidR="007A0CFA" w:rsidRPr="007A0CFA">
        <w:rPr>
          <w:color w:val="000000"/>
          <w:sz w:val="28"/>
          <w:szCs w:val="28"/>
        </w:rPr>
        <w:t>е</w:t>
      </w:r>
      <w:proofErr w:type="spellEnd"/>
      <w:r w:rsidR="007A0CFA">
        <w:rPr>
          <w:color w:val="000000"/>
          <w:sz w:val="28"/>
          <w:szCs w:val="28"/>
        </w:rPr>
        <w:t>-</w:t>
      </w:r>
      <w:proofErr w:type="gramEnd"/>
      <w:r w:rsidR="007A0CFA">
        <w:rPr>
          <w:color w:val="000000"/>
          <w:sz w:val="28"/>
          <w:szCs w:val="28"/>
        </w:rPr>
        <w:t xml:space="preserve"> </w:t>
      </w:r>
      <w:proofErr w:type="spellStart"/>
      <w:r w:rsidR="007A0CFA" w:rsidRPr="007A0CFA">
        <w:rPr>
          <w:color w:val="000000"/>
          <w:sz w:val="28"/>
          <w:szCs w:val="28"/>
        </w:rPr>
        <w:t>редь</w:t>
      </w:r>
      <w:proofErr w:type="spellEnd"/>
      <w:r w:rsidR="007A0CFA" w:rsidRPr="007A0CFA">
        <w:rPr>
          <w:color w:val="000000"/>
          <w:sz w:val="28"/>
          <w:szCs w:val="28"/>
        </w:rPr>
        <w:t xml:space="preserve"> отражается на детях, кото</w:t>
      </w:r>
      <w:r w:rsidR="007A0CFA">
        <w:rPr>
          <w:color w:val="000000"/>
          <w:sz w:val="28"/>
          <w:szCs w:val="28"/>
        </w:rPr>
        <w:t>рые на интуитивном уровне копи</w:t>
      </w:r>
      <w:r w:rsidR="007A0CFA" w:rsidRPr="007A0CFA">
        <w:rPr>
          <w:color w:val="000000"/>
          <w:sz w:val="28"/>
          <w:szCs w:val="28"/>
        </w:rPr>
        <w:t>руют модель поведения взрослых и стремя</w:t>
      </w:r>
      <w:r>
        <w:rPr>
          <w:color w:val="000000"/>
          <w:sz w:val="28"/>
          <w:szCs w:val="28"/>
        </w:rPr>
        <w:t xml:space="preserve">тся к ее воспроизведению.                                                             </w:t>
      </w:r>
    </w:p>
    <w:p w:rsidR="00AB55A1" w:rsidRDefault="00AB55A1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>Статистические данные, отражающие тенденции в сфере воспитания подрастающего</w:t>
      </w:r>
    </w:p>
    <w:p w:rsidR="00AB55A1" w:rsidRDefault="007A0CFA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>поколения за последние несколько лет,</w:t>
      </w:r>
      <w:r>
        <w:rPr>
          <w:color w:val="000000"/>
          <w:sz w:val="28"/>
          <w:szCs w:val="28"/>
        </w:rPr>
        <w:t xml:space="preserve"> неутешительны: большинство вы</w:t>
      </w:r>
      <w:r w:rsidRPr="007A0CFA">
        <w:rPr>
          <w:color w:val="000000"/>
          <w:sz w:val="28"/>
          <w:szCs w:val="28"/>
        </w:rPr>
        <w:t xml:space="preserve">пускников </w:t>
      </w:r>
      <w:proofErr w:type="spellStart"/>
      <w:proofErr w:type="gramStart"/>
      <w:r w:rsidRPr="007A0CFA">
        <w:rPr>
          <w:color w:val="000000"/>
          <w:sz w:val="28"/>
          <w:szCs w:val="28"/>
        </w:rPr>
        <w:t>шко</w:t>
      </w:r>
      <w:r>
        <w:rPr>
          <w:color w:val="000000"/>
          <w:sz w:val="28"/>
          <w:szCs w:val="28"/>
        </w:rPr>
        <w:t>-</w:t>
      </w:r>
      <w:r w:rsidRPr="007A0CFA">
        <w:rPr>
          <w:color w:val="000000"/>
          <w:sz w:val="28"/>
          <w:szCs w:val="28"/>
        </w:rPr>
        <w:t>лы</w:t>
      </w:r>
      <w:proofErr w:type="spellEnd"/>
      <w:proofErr w:type="gramEnd"/>
      <w:r w:rsidRPr="007A0CFA">
        <w:rPr>
          <w:color w:val="000000"/>
          <w:sz w:val="28"/>
          <w:szCs w:val="28"/>
        </w:rPr>
        <w:t xml:space="preserve"> испытывают трудности с соци</w:t>
      </w:r>
      <w:r>
        <w:rPr>
          <w:color w:val="000000"/>
          <w:sz w:val="28"/>
          <w:szCs w:val="28"/>
        </w:rPr>
        <w:t>альной адаптацией, демонстриру</w:t>
      </w:r>
      <w:r w:rsidRPr="007A0CFA">
        <w:rPr>
          <w:color w:val="000000"/>
          <w:sz w:val="28"/>
          <w:szCs w:val="28"/>
        </w:rPr>
        <w:t>ютнизкий уровень воспитанности, затрудняют</w:t>
      </w:r>
      <w:r>
        <w:rPr>
          <w:color w:val="000000"/>
          <w:sz w:val="28"/>
          <w:szCs w:val="28"/>
        </w:rPr>
        <w:t>ся сделать профессиональный вы</w:t>
      </w:r>
      <w:r w:rsidRPr="007A0CFA">
        <w:rPr>
          <w:color w:val="000000"/>
          <w:sz w:val="28"/>
          <w:szCs w:val="28"/>
        </w:rPr>
        <w:t>бор. В связи с этим в рамках разработки образов</w:t>
      </w:r>
      <w:r>
        <w:rPr>
          <w:color w:val="000000"/>
          <w:sz w:val="28"/>
          <w:szCs w:val="28"/>
        </w:rPr>
        <w:t>ательных стандартов второго по</w:t>
      </w:r>
      <w:r w:rsidRPr="007A0CFA">
        <w:rPr>
          <w:color w:val="000000"/>
          <w:sz w:val="28"/>
          <w:szCs w:val="28"/>
        </w:rPr>
        <w:t>коления была пересмотрена система организации внеур</w:t>
      </w:r>
      <w:r w:rsidR="00AB55A1">
        <w:rPr>
          <w:color w:val="000000"/>
          <w:sz w:val="28"/>
          <w:szCs w:val="28"/>
        </w:rPr>
        <w:t xml:space="preserve">очной деятельности школьников.                                               </w:t>
      </w:r>
    </w:p>
    <w:p w:rsidR="00AB55A1" w:rsidRDefault="00AB55A1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>Реализация комплекса внеурочной деятельн</w:t>
      </w:r>
      <w:r>
        <w:rPr>
          <w:color w:val="000000"/>
          <w:sz w:val="28"/>
          <w:szCs w:val="28"/>
        </w:rPr>
        <w:t>ости в современной школе позво</w:t>
      </w:r>
      <w:r w:rsidRPr="007A0CFA">
        <w:rPr>
          <w:color w:val="000000"/>
          <w:sz w:val="28"/>
          <w:szCs w:val="28"/>
        </w:rPr>
        <w:t xml:space="preserve">ляет </w:t>
      </w:r>
      <w:proofErr w:type="spellStart"/>
      <w:r w:rsidRPr="007A0CFA">
        <w:rPr>
          <w:color w:val="000000"/>
          <w:sz w:val="28"/>
          <w:szCs w:val="28"/>
        </w:rPr>
        <w:t>пе</w:t>
      </w:r>
      <w:proofErr w:type="spellEnd"/>
      <w:r>
        <w:rPr>
          <w:color w:val="000000"/>
          <w:sz w:val="28"/>
          <w:szCs w:val="28"/>
        </w:rPr>
        <w:t>-</w:t>
      </w:r>
    </w:p>
    <w:p w:rsidR="007A0CFA" w:rsidRPr="007A0CFA" w:rsidRDefault="007A0CFA" w:rsidP="00AB55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A0CFA">
        <w:rPr>
          <w:color w:val="000000"/>
          <w:sz w:val="28"/>
          <w:szCs w:val="28"/>
        </w:rPr>
        <w:t>реломить</w:t>
      </w:r>
      <w:proofErr w:type="spellEnd"/>
      <w:r w:rsidRPr="007A0CFA">
        <w:rPr>
          <w:color w:val="000000"/>
          <w:sz w:val="28"/>
          <w:szCs w:val="28"/>
        </w:rPr>
        <w:t xml:space="preserve"> негативные тенденции путем орг</w:t>
      </w:r>
      <w:r>
        <w:rPr>
          <w:color w:val="000000"/>
          <w:sz w:val="28"/>
          <w:szCs w:val="28"/>
        </w:rPr>
        <w:t>анизации содержательного до</w:t>
      </w:r>
      <w:r w:rsidRPr="007A0CFA">
        <w:rPr>
          <w:color w:val="000000"/>
          <w:sz w:val="28"/>
          <w:szCs w:val="28"/>
        </w:rPr>
        <w:t>суга учащихся во второй половине дня. При этом очень важно, чтобы комплекс внеурочного досуга в полной мере отражал</w:t>
      </w:r>
      <w:r>
        <w:rPr>
          <w:color w:val="000000"/>
          <w:sz w:val="28"/>
          <w:szCs w:val="28"/>
        </w:rPr>
        <w:t xml:space="preserve"> принципы образовательных стан</w:t>
      </w:r>
      <w:r w:rsidRPr="007A0CFA">
        <w:rPr>
          <w:color w:val="000000"/>
          <w:sz w:val="28"/>
          <w:szCs w:val="28"/>
        </w:rPr>
        <w:t xml:space="preserve">дартов: главные показатели </w:t>
      </w:r>
      <w:proofErr w:type="spellStart"/>
      <w:r w:rsidRPr="007A0CFA">
        <w:rPr>
          <w:color w:val="000000"/>
          <w:sz w:val="28"/>
          <w:szCs w:val="28"/>
        </w:rPr>
        <w:t>дея</w:t>
      </w:r>
      <w:r>
        <w:rPr>
          <w:color w:val="000000"/>
          <w:sz w:val="28"/>
          <w:szCs w:val="28"/>
        </w:rPr>
        <w:t>-</w:t>
      </w:r>
      <w:r w:rsidRPr="007A0CFA">
        <w:rPr>
          <w:color w:val="000000"/>
          <w:sz w:val="28"/>
          <w:szCs w:val="28"/>
        </w:rPr>
        <w:t>тельности</w:t>
      </w:r>
      <w:proofErr w:type="spellEnd"/>
      <w:r w:rsidRPr="007A0CFA">
        <w:rPr>
          <w:color w:val="000000"/>
          <w:sz w:val="28"/>
          <w:szCs w:val="28"/>
        </w:rPr>
        <w:t xml:space="preserve"> - доступ</w:t>
      </w:r>
      <w:r>
        <w:rPr>
          <w:color w:val="000000"/>
          <w:sz w:val="28"/>
          <w:szCs w:val="28"/>
        </w:rPr>
        <w:t>ность, наглядность, связь с ре</w:t>
      </w:r>
      <w:r w:rsidRPr="007A0CFA">
        <w:rPr>
          <w:color w:val="000000"/>
          <w:sz w:val="28"/>
          <w:szCs w:val="28"/>
        </w:rPr>
        <w:t>альностью; учет возрастных особенн</w:t>
      </w:r>
      <w:proofErr w:type="gramStart"/>
      <w:r w:rsidRPr="007A0C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Pr="007A0CFA">
        <w:rPr>
          <w:color w:val="000000"/>
          <w:sz w:val="28"/>
          <w:szCs w:val="28"/>
        </w:rPr>
        <w:t>стей</w:t>
      </w:r>
      <w:proofErr w:type="spellEnd"/>
      <w:r w:rsidRPr="007A0CFA">
        <w:rPr>
          <w:color w:val="000000"/>
          <w:sz w:val="28"/>
          <w:szCs w:val="28"/>
        </w:rPr>
        <w:t xml:space="preserve">; вовлечение школьников в активный познавательный досуг; обеспечение </w:t>
      </w:r>
      <w:proofErr w:type="spellStart"/>
      <w:r w:rsidRPr="007A0CFA">
        <w:rPr>
          <w:color w:val="000000"/>
          <w:sz w:val="28"/>
          <w:szCs w:val="28"/>
        </w:rPr>
        <w:t>связую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 w:rsidRPr="007A0CFA">
        <w:rPr>
          <w:color w:val="000000"/>
          <w:sz w:val="28"/>
          <w:szCs w:val="28"/>
        </w:rPr>
        <w:t>щи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компонентов между теоретичес</w:t>
      </w:r>
      <w:r w:rsidRPr="007A0CFA">
        <w:rPr>
          <w:color w:val="000000"/>
          <w:sz w:val="28"/>
          <w:szCs w:val="28"/>
        </w:rPr>
        <w:t>кой и практической частью; сочетание групповы</w:t>
      </w:r>
      <w:r>
        <w:rPr>
          <w:color w:val="000000"/>
          <w:sz w:val="28"/>
          <w:szCs w:val="28"/>
        </w:rPr>
        <w:t>х и индивидуальных форм просве</w:t>
      </w:r>
      <w:r w:rsidRPr="007A0CFA">
        <w:rPr>
          <w:color w:val="000000"/>
          <w:sz w:val="28"/>
          <w:szCs w:val="28"/>
        </w:rPr>
        <w:t xml:space="preserve">тительской работы; </w:t>
      </w:r>
      <w:proofErr w:type="gramStart"/>
      <w:r w:rsidRPr="007A0CFA">
        <w:rPr>
          <w:color w:val="000000"/>
          <w:sz w:val="28"/>
          <w:szCs w:val="28"/>
        </w:rPr>
        <w:t>последовательность и систематичность обучения (переход от простого к сложному, позволяющий фиксировать стадии прогресса, повышать мотивацию к освоению новых знаний, умений и навыков).</w:t>
      </w:r>
      <w:proofErr w:type="gramEnd"/>
    </w:p>
    <w:p w:rsidR="00B87D0C" w:rsidRPr="007A0CFA" w:rsidRDefault="00B87D0C" w:rsidP="00AB55A1">
      <w:pPr>
        <w:pStyle w:val="a3"/>
        <w:rPr>
          <w:color w:val="000000"/>
          <w:sz w:val="28"/>
          <w:szCs w:val="28"/>
        </w:rPr>
      </w:pPr>
      <w:r w:rsidRPr="007A0CFA">
        <w:rPr>
          <w:color w:val="000000"/>
          <w:sz w:val="28"/>
          <w:szCs w:val="28"/>
        </w:rPr>
        <w:t xml:space="preserve">Максимально допустимое количество часов, отводимых под </w:t>
      </w:r>
      <w:proofErr w:type="spellStart"/>
      <w:r w:rsidRPr="007A0CFA">
        <w:rPr>
          <w:color w:val="000000"/>
          <w:sz w:val="28"/>
          <w:szCs w:val="28"/>
        </w:rPr>
        <w:t>внеучебную</w:t>
      </w:r>
      <w:proofErr w:type="spellEnd"/>
      <w:r w:rsidRPr="007A0CFA">
        <w:rPr>
          <w:color w:val="000000"/>
          <w:sz w:val="28"/>
          <w:szCs w:val="28"/>
        </w:rPr>
        <w:t xml:space="preserve"> деятельность согласно ФГОС</w:t>
      </w:r>
    </w:p>
    <w:tbl>
      <w:tblPr>
        <w:tblW w:w="1125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79"/>
        <w:gridCol w:w="5877"/>
      </w:tblGrid>
      <w:tr w:rsidR="00B87D0C" w:rsidRPr="00B87D0C" w:rsidTr="00B87D0C">
        <w:trPr>
          <w:tblCellSpacing w:w="22" w:type="dxa"/>
        </w:trPr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До 1350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До 1750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До 700</w:t>
            </w:r>
          </w:p>
        </w:tc>
      </w:tr>
    </w:tbl>
    <w:p w:rsidR="00B87D0C" w:rsidRPr="00B87D0C" w:rsidRDefault="00B87D0C" w:rsidP="00B87D0C">
      <w:pPr>
        <w:pStyle w:val="4"/>
        <w:spacing w:after="240"/>
        <w:rPr>
          <w:rFonts w:ascii="Arial" w:hAnsi="Arial" w:cs="Arial"/>
          <w:color w:val="000000"/>
          <w:sz w:val="24"/>
          <w:szCs w:val="24"/>
        </w:rPr>
      </w:pPr>
      <w:r w:rsidRPr="00B87D0C">
        <w:rPr>
          <w:rFonts w:ascii="Arial" w:hAnsi="Arial" w:cs="Arial"/>
          <w:color w:val="000000"/>
          <w:sz w:val="24"/>
          <w:szCs w:val="24"/>
        </w:rPr>
        <w:t>Направления внеурочной деятельности</w:t>
      </w:r>
    </w:p>
    <w:tbl>
      <w:tblPr>
        <w:tblW w:w="1119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69"/>
        <w:gridCol w:w="2977"/>
        <w:gridCol w:w="5245"/>
      </w:tblGrid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Направления осуществления внеурочной активности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Цель работы по направлению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Методы реализации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Развитие критического мышления, способностей к анализу информационного потока.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Расширение кругозора, освоение новых 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методов получения информации.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Демонстрация ценности знаний на примере анализа различных сфер жизнеобеспечения (например, изучение правил дорожного движения).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Формирование </w:t>
            </w:r>
            <w:hyperlink r:id="rId15" w:tgtFrame="_self" w:history="1">
              <w:r w:rsidRPr="00B87D0C">
                <w:rPr>
                  <w:rStyle w:val="a6"/>
                  <w:rFonts w:ascii="Arial" w:hAnsi="Arial" w:cs="Arial"/>
                  <w:sz w:val="24"/>
                  <w:szCs w:val="24"/>
                </w:rPr>
                <w:t>первичной профессиональной ориентации</w:t>
              </w:r>
            </w:hyperlink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Гармоничное психофизическое развитие детей.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Привитие школьникам здоровых привычек. 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Ведение просветительской работы, направленной на воспитание у учащихся умений, навыков следования поведенческой модели, способствующей сохранению и укреплению психофизического здоровья.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Информирование о вредных и полезных привычках.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Формирование культуры здоровья.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Приобщение школьников к различным видам физической активности, рефлексии, способствующей стабилизации эмоциональной сферы.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Осознание важности социальных норм и установок.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Формирование социальных навыков.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Знакомство с законами развития общества.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Организация личного опыта школьников в осуществлении социально значимой деятельности.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Приобщение к практикам самопознания, самоуправления, самоконтроля.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Данное </w:t>
            </w:r>
            <w:r w:rsidRPr="00B87D0C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направление организации внеурочной деятельности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также предусматривает оказание психолого-педагогической поддержки в случаях выявления проблем адаптационного характера.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Привитие эстетических ценностей.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Экологическое воспитание.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Расширение знаний учащихся о культурологических, </w:t>
            </w:r>
            <w:proofErr w:type="spell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общеэстетических</w:t>
            </w:r>
            <w:proofErr w:type="spell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понятиях.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Стимулирование художественно-образного способа познания мира.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Организация творческого самосовершенствования учащихся.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Реализация различных форм взаимодействия с природой.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Приобщение к национальным и общечеловеческим гуманистическим ценностям.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Патриотическое воспитание.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Изучение национальной истории, культуры, природы и особенностей родного края.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Организация работы по туристско-исследовательскому направлению.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Оказание консультативной помощи по нравственному самосовершенствованию.</w:t>
            </w:r>
          </w:p>
        </w:tc>
      </w:tr>
    </w:tbl>
    <w:p w:rsidR="00B87D0C" w:rsidRPr="00B87D0C" w:rsidRDefault="00B87D0C" w:rsidP="00B87D0C">
      <w:pPr>
        <w:pStyle w:val="4"/>
        <w:rPr>
          <w:rFonts w:ascii="Arial" w:hAnsi="Arial" w:cs="Arial"/>
          <w:color w:val="000000"/>
          <w:sz w:val="24"/>
          <w:szCs w:val="24"/>
        </w:rPr>
      </w:pPr>
      <w:r w:rsidRPr="00B87D0C">
        <w:rPr>
          <w:rFonts w:ascii="Arial" w:hAnsi="Arial" w:cs="Arial"/>
          <w:color w:val="000000"/>
          <w:sz w:val="24"/>
          <w:szCs w:val="24"/>
        </w:rPr>
        <w:t>Виды внеурочной деятельности</w:t>
      </w:r>
    </w:p>
    <w:p w:rsidR="00B87D0C" w:rsidRPr="00B87D0C" w:rsidRDefault="00B87D0C" w:rsidP="00B87D0C">
      <w:pPr>
        <w:pStyle w:val="a3"/>
        <w:rPr>
          <w:rFonts w:ascii="Arial" w:hAnsi="Arial" w:cs="Arial"/>
          <w:color w:val="000000"/>
        </w:rPr>
      </w:pPr>
      <w:r w:rsidRPr="00B87D0C">
        <w:rPr>
          <w:rFonts w:ascii="Arial" w:hAnsi="Arial" w:cs="Arial"/>
          <w:color w:val="000000"/>
        </w:rPr>
        <w:t xml:space="preserve">Реализация различных направлений </w:t>
      </w:r>
      <w:proofErr w:type="spellStart"/>
      <w:r w:rsidRPr="00B87D0C">
        <w:rPr>
          <w:rFonts w:ascii="Arial" w:hAnsi="Arial" w:cs="Arial"/>
          <w:color w:val="000000"/>
        </w:rPr>
        <w:t>внеучебной</w:t>
      </w:r>
      <w:proofErr w:type="spellEnd"/>
      <w:r w:rsidRPr="00B87D0C">
        <w:rPr>
          <w:rFonts w:ascii="Arial" w:hAnsi="Arial" w:cs="Arial"/>
          <w:color w:val="000000"/>
        </w:rPr>
        <w:t xml:space="preserve"> деятельности, направленной на удовлетворениеподрастающего поколения граждан в содержательном досуге, осуществляется через различные виды деятельности.</w:t>
      </w:r>
    </w:p>
    <w:tbl>
      <w:tblPr>
        <w:tblW w:w="1119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02"/>
        <w:gridCol w:w="8789"/>
      </w:tblGrid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Особенности реализации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Ввиду перенасыщения воспитательно-образовательного комплекса информацией интеллектуальные и </w:t>
            </w:r>
            <w:hyperlink r:id="rId16" w:tgtFrame="_self" w:history="1">
              <w:r w:rsidRPr="00B87D0C">
                <w:rPr>
                  <w:rStyle w:val="a6"/>
                  <w:rFonts w:ascii="Arial" w:hAnsi="Arial" w:cs="Arial"/>
                  <w:sz w:val="24"/>
                  <w:szCs w:val="24"/>
                </w:rPr>
                <w:t>дидактические игры</w:t>
              </w:r>
            </w:hyperlink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являются оптимальной формой обучающей деятельности, позволяющей в досуговой, интересной форме создавать ситуации применения усвоенных знаний, умений, навыков.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любознательности, исследовательского интереса </w:t>
            </w:r>
            <w:proofErr w:type="gram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 к конкретным ситуациям, явлениям. Следствием этого становиться повышение общего уровня мотивации к обучению, саморазвитию.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Организуется для коррекции отношения школьников к жизненным проблемам, понимания смысла и ценности жизни. Результаты образовательной деятельности можно разделить по уровням:</w:t>
            </w:r>
          </w:p>
          <w:p w:rsidR="00B87D0C" w:rsidRPr="00B87D0C" w:rsidRDefault="00B87D0C" w:rsidP="00B87D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первый уровень предусматривает приобретение учащимися социальных навыков, осознаний социальных реалий;</w:t>
            </w:r>
          </w:p>
          <w:p w:rsidR="00B87D0C" w:rsidRPr="00B87D0C" w:rsidRDefault="00B87D0C" w:rsidP="00B87D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второй — формирование позитивного отношения к общественным ценностям, выработка стимула улучшать существующие реалии, служить своему народу и государству;</w:t>
            </w:r>
          </w:p>
          <w:p w:rsidR="00B87D0C" w:rsidRPr="00B87D0C" w:rsidRDefault="00B87D0C" w:rsidP="00B87D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к результатам проблемно-ценностного общения третьего уровня относят самостоятельное выполнение ребенком значимого социального действия (участие в социальной жизни, проявление активной гражданской и нравственной позиции).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Досугово-развлекательная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Данный </w:t>
            </w:r>
            <w:r w:rsidRPr="00B87D0C">
              <w:rPr>
                <w:rStyle w:val="a4"/>
                <w:rFonts w:ascii="Arial" w:hAnsi="Arial" w:cs="Arial"/>
                <w:color w:val="000000"/>
                <w:sz w:val="24"/>
                <w:szCs w:val="24"/>
              </w:rPr>
              <w:t>вид реализации внеурочной деятельности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предусматривает обеспечение содержательного, полезного отдыха детей. При реализации данного направления важно учитывать:</w:t>
            </w:r>
          </w:p>
          <w:p w:rsidR="00B87D0C" w:rsidRPr="00B87D0C" w:rsidRDefault="00B87D0C" w:rsidP="00B87D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свободу выбора (принудительные мероприятия нельзя считать досугом);</w:t>
            </w:r>
          </w:p>
          <w:p w:rsidR="00B87D0C" w:rsidRPr="00B87D0C" w:rsidRDefault="00B87D0C" w:rsidP="00B87D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досуговые интересы учащихся;</w:t>
            </w:r>
          </w:p>
          <w:p w:rsidR="00B87D0C" w:rsidRPr="00B87D0C" w:rsidRDefault="00B87D0C" w:rsidP="00B87D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активный характер участия, который может выражаться в активизации психофизической или эмоциональной сферы.  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комплекса кружковой деятельности, позволяющей создать оптимальные условия для гармоничного развития </w:t>
            </w:r>
            <w:proofErr w:type="gram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Социальное творчество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Подготовка к участию в жизни социума, которая может осуществляться параллельно по двум направлениям:</w:t>
            </w:r>
          </w:p>
          <w:p w:rsidR="00B87D0C" w:rsidRPr="00B87D0C" w:rsidRDefault="00B87D0C" w:rsidP="00B87D0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способность быстрой адаптации будущих выпускников к существующим реалиям;</w:t>
            </w:r>
          </w:p>
          <w:p w:rsidR="00B87D0C" w:rsidRPr="00B87D0C" w:rsidRDefault="00B87D0C" w:rsidP="00B87D0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готовность </w:t>
            </w:r>
            <w:proofErr w:type="gram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вести</w:t>
            </w:r>
            <w:proofErr w:type="gram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преобразующую деятельность, ориентируясь на активно меняющиеся общественные тенденции.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Трудовая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Деятельность, направленная на овладение теоретической и практической базой производственных действий, организуется в рамках кружковой работы с целью развития талантов учащихся, воспитания трудолюбия, уважительного отношения к результатам чужого труда, утверждения принципов взаимопомощи и </w:t>
            </w:r>
            <w:proofErr w:type="spell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взаимоподдержки</w:t>
            </w:r>
            <w:proofErr w:type="spell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В процессе работы очень важно привить детям </w:t>
            </w:r>
            <w:hyperlink r:id="rId17" w:tgtFrame="_self" w:history="1">
              <w:r w:rsidRPr="00B87D0C">
                <w:rPr>
                  <w:rStyle w:val="a6"/>
                  <w:rFonts w:ascii="Arial" w:hAnsi="Arial" w:cs="Arial"/>
                  <w:sz w:val="24"/>
                  <w:szCs w:val="24"/>
                </w:rPr>
                <w:t>навыки организации трудовой деятельности</w:t>
              </w:r>
            </w:hyperlink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с систематическими перерывами на отдых, навыки организации самостоятельного и коллективного труда.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Выполняется путем привлечения школьников к участию в спортивно-массовых мероприятиях, активизации интереса детей к различным видам спорта, поощрения ориентации на здоровый образ жизни.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Туристско-краеведческая 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Туристическая и краеведческая деятельность реализуется как цельный образовательный комплекс, способствующий психофизическому, интеллектуальному, культурному, экологическому воспитанию. Это один из наиболее результативных видов внеурочной активности, который неизменно вызывает повышенный интерес со стороны школьников, педагогов и родительской общественности.</w:t>
            </w:r>
          </w:p>
        </w:tc>
      </w:tr>
    </w:tbl>
    <w:p w:rsidR="00B87D0C" w:rsidRPr="00B87D0C" w:rsidRDefault="00B87D0C" w:rsidP="00B87D0C">
      <w:pPr>
        <w:pStyle w:val="a3"/>
        <w:rPr>
          <w:rFonts w:ascii="Arial" w:hAnsi="Arial" w:cs="Arial"/>
          <w:color w:val="000000"/>
        </w:rPr>
      </w:pPr>
      <w:r w:rsidRPr="00B87D0C">
        <w:rPr>
          <w:rFonts w:ascii="Arial" w:hAnsi="Arial" w:cs="Arial"/>
          <w:color w:val="000000"/>
        </w:rPr>
        <w:t xml:space="preserve">Приоритетные формы проведения </w:t>
      </w:r>
      <w:proofErr w:type="spellStart"/>
      <w:r w:rsidRPr="00B87D0C">
        <w:rPr>
          <w:rFonts w:ascii="Arial" w:hAnsi="Arial" w:cs="Arial"/>
          <w:color w:val="000000"/>
        </w:rPr>
        <w:t>внеучебнойвоспитательно-образовательной</w:t>
      </w:r>
      <w:proofErr w:type="spellEnd"/>
      <w:r w:rsidRPr="00B87D0C">
        <w:rPr>
          <w:rFonts w:ascii="Arial" w:hAnsi="Arial" w:cs="Arial"/>
          <w:color w:val="000000"/>
        </w:rPr>
        <w:t xml:space="preserve"> работы:</w:t>
      </w:r>
    </w:p>
    <w:tbl>
      <w:tblPr>
        <w:tblW w:w="1119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63"/>
        <w:gridCol w:w="5528"/>
      </w:tblGrid>
      <w:tr w:rsidR="00B87D0C" w:rsidRPr="00B87D0C" w:rsidTr="00B87D0C">
        <w:trPr>
          <w:tblCellSpacing w:w="22" w:type="dxa"/>
        </w:trPr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Общешкольная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Кружковая работа, секции, студии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Клубы по интересам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Поисковые операции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Олимпиады, соревнования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Интеллектуальные игры, дискуссии, круглые столы, конференции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Трудовой десант, производственные бригады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Социальные пробы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Исследовательские проекты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Групповые консультации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Кружки художественного творчества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Экскурсии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Походы, военно-спортивные игры, экспедиции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Социальные и гражданские акции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Социально значимые проекты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Шефское движение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Детские общественные организации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Подготовка и проведение научных ярмарок, выставок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Школьные научные общества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br/>
              <w:t>Концерты, спектакли</w:t>
            </w:r>
          </w:p>
        </w:tc>
      </w:tr>
    </w:tbl>
    <w:p w:rsidR="00B87D0C" w:rsidRPr="00B87D0C" w:rsidRDefault="00B87D0C" w:rsidP="00B87D0C">
      <w:pPr>
        <w:pStyle w:val="a3"/>
        <w:rPr>
          <w:rFonts w:ascii="Arial" w:hAnsi="Arial" w:cs="Arial"/>
          <w:color w:val="000000"/>
        </w:rPr>
      </w:pPr>
      <w:r w:rsidRPr="00B87D0C">
        <w:rPr>
          <w:rFonts w:ascii="Arial" w:hAnsi="Arial" w:cs="Arial"/>
          <w:color w:val="000000"/>
        </w:rPr>
        <w:t>Адаптированные модели </w:t>
      </w:r>
      <w:r w:rsidRPr="00B87D0C">
        <w:rPr>
          <w:rStyle w:val="a4"/>
          <w:rFonts w:ascii="Arial" w:hAnsi="Arial" w:cs="Arial"/>
          <w:color w:val="000000"/>
        </w:rPr>
        <w:t>организации и реализации внеурочной деятельности</w:t>
      </w:r>
      <w:r w:rsidRPr="00B87D0C">
        <w:rPr>
          <w:rFonts w:ascii="Arial" w:hAnsi="Arial" w:cs="Arial"/>
          <w:color w:val="000000"/>
        </w:rPr>
        <w:t>представленывтаблице.</w:t>
      </w:r>
    </w:p>
    <w:tbl>
      <w:tblPr>
        <w:tblW w:w="1119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82"/>
        <w:gridCol w:w="3039"/>
        <w:gridCol w:w="5670"/>
      </w:tblGrid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Модель внеурочной деятельности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Краткая характеристика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Особенности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Базовая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Случайный набор кружков и секций, организованных исходя из кадровых и 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технических ресурсов ОУ.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lastRenderedPageBreak/>
              <w:t>Является наиболее распространенной формой реализации внеурочного образования. Способствует обеспечению содержательного досуга школьников.</w:t>
            </w:r>
          </w:p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lastRenderedPageBreak/>
              <w:t>Данная модель является несовершенной, требует налаживания </w:t>
            </w:r>
            <w:proofErr w:type="spellStart"/>
            <w:r w:rsidR="00E517DB" w:rsidRPr="00B87D0C">
              <w:rPr>
                <w:rFonts w:ascii="Arial" w:hAnsi="Arial" w:cs="Arial"/>
                <w:color w:val="000000"/>
              </w:rPr>
              <w:fldChar w:fldCharType="begin"/>
            </w:r>
            <w:r w:rsidRPr="00B87D0C">
              <w:rPr>
                <w:rFonts w:ascii="Arial" w:hAnsi="Arial" w:cs="Arial"/>
                <w:color w:val="000000"/>
              </w:rPr>
              <w:instrText xml:space="preserve"> HYPERLINK "https://www.menobr.ru/article/60405-qqe-16-m9-diagnostika-ponyatij-metapredmetnye-i-mezhpredmetnye-svyazi-v-obuchenii" \t "_self" </w:instrText>
            </w:r>
            <w:r w:rsidR="00E517DB" w:rsidRPr="00B87D0C">
              <w:rPr>
                <w:rFonts w:ascii="Arial" w:hAnsi="Arial" w:cs="Arial"/>
                <w:color w:val="000000"/>
              </w:rPr>
              <w:fldChar w:fldCharType="separate"/>
            </w:r>
            <w:r w:rsidRPr="00B87D0C">
              <w:rPr>
                <w:rStyle w:val="a6"/>
                <w:rFonts w:ascii="Arial" w:hAnsi="Arial" w:cs="Arial"/>
              </w:rPr>
              <w:t>межпредмедметных</w:t>
            </w:r>
            <w:proofErr w:type="spellEnd"/>
            <w:r w:rsidRPr="00B87D0C">
              <w:rPr>
                <w:rStyle w:val="a6"/>
                <w:rFonts w:ascii="Arial" w:hAnsi="Arial" w:cs="Arial"/>
              </w:rPr>
              <w:t xml:space="preserve"> связей</w:t>
            </w:r>
            <w:r w:rsidR="00E517DB" w:rsidRPr="00B87D0C">
              <w:rPr>
                <w:rFonts w:ascii="Arial" w:hAnsi="Arial" w:cs="Arial"/>
                <w:color w:val="000000"/>
              </w:rPr>
              <w:fldChar w:fldCharType="end"/>
            </w:r>
            <w:r w:rsidRPr="00B87D0C">
              <w:rPr>
                <w:rFonts w:ascii="Arial" w:hAnsi="Arial" w:cs="Arial"/>
                <w:color w:val="000000"/>
              </w:rPr>
              <w:t> и интеграции в учебно-воспитательный комплекс.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Оптимизационная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Объединение кружков и секций, аналогичных по профилю, в единые организационные центры. Деятельность кружков реализуется в соответствии с унитарными требованиями, но может незначительно отличаться.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t>Такая система работы выгодно отличается внутренней организованностью, хотя ее нельзя назвать цельным комплексом. Нередко разработка данной модели приводит к использованию интересных форм обучения — в рамках хобби-центров, экспериментальных или поисковых лабораторий.</w:t>
            </w:r>
          </w:p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t xml:space="preserve">Отдельные направления образовательной работы, развиваемые силами педагогического состава в рамках </w:t>
            </w:r>
            <w:proofErr w:type="spellStart"/>
            <w:r w:rsidRPr="00B87D0C">
              <w:rPr>
                <w:rFonts w:ascii="Arial" w:hAnsi="Arial" w:cs="Arial"/>
                <w:color w:val="000000"/>
              </w:rPr>
              <w:t>внеучебной</w:t>
            </w:r>
            <w:proofErr w:type="spellEnd"/>
            <w:r w:rsidRPr="00B87D0C">
              <w:rPr>
                <w:rFonts w:ascii="Arial" w:hAnsi="Arial" w:cs="Arial"/>
                <w:color w:val="000000"/>
              </w:rPr>
              <w:t xml:space="preserve"> активности, позже могут определять векторы перспективного развития школы и учитываться при базисном планировании.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Модель дополнительного образования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Работа всех клубных объединений подчинена единой рабочей программе.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Данная модель базируется на тесной интеграции школы с организациями дополнительного образования. В качестве связующих факторов внеурочной и дополнительной образовательной деятельности выступают школьные научные общества, учебные курсы, факультативы, проводимые на базе ОУ педагогами дополнительного образования, тренерами и инструкторами спортивных школ.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Инновационно-образовательная</w:t>
            </w:r>
            <w:proofErr w:type="spell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Глубокая интеграция основного и внеурочного образовательного комплексов.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t xml:space="preserve">Основой для разработки программ </w:t>
            </w:r>
            <w:proofErr w:type="spellStart"/>
            <w:r w:rsidRPr="00B87D0C">
              <w:rPr>
                <w:rFonts w:ascii="Arial" w:hAnsi="Arial" w:cs="Arial"/>
                <w:color w:val="000000"/>
              </w:rPr>
              <w:t>внеучебной</w:t>
            </w:r>
            <w:proofErr w:type="spellEnd"/>
            <w:r w:rsidRPr="00B87D0C">
              <w:rPr>
                <w:rFonts w:ascii="Arial" w:hAnsi="Arial" w:cs="Arial"/>
                <w:color w:val="000000"/>
              </w:rPr>
              <w:t xml:space="preserve"> активности является инновационная деятельность школы, реализуемая на базе экспериментальных площадок, на примере внедрения новаторских технологий.</w:t>
            </w:r>
          </w:p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t>Последовательная адаптация новых образовательных методик, технологий с целью организации содержательного досуга школьников позволяет обеспечить функционирование учебно-воспитательных комплексов, что в свою очередь гарантирует возможность создания оптимальных условий для всестороннего развития подрастающего поколения, активного сотрудничества педагогов с научными организациями, учреждениями профобразования, муниципальными методическими представительствами.</w:t>
            </w:r>
          </w:p>
        </w:tc>
      </w:tr>
      <w:tr w:rsidR="00B87D0C" w:rsidRPr="00B87D0C" w:rsidTr="00B87D0C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gram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Школа полного дня</w:t>
            </w:r>
            <w:proofErr w:type="gram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Единство учебного и воспитательного процессов, функционирование </w:t>
            </w: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 </w:t>
            </w:r>
            <w:hyperlink r:id="rId18" w:tgtFrame="_self" w:history="1">
              <w:proofErr w:type="gramStart"/>
              <w:r w:rsidRPr="00B87D0C">
                <w:rPr>
                  <w:rStyle w:val="a6"/>
                  <w:rFonts w:ascii="Arial" w:hAnsi="Arial" w:cs="Arial"/>
                  <w:sz w:val="24"/>
                  <w:szCs w:val="24"/>
                </w:rPr>
                <w:t>режиме полного дня</w:t>
              </w:r>
              <w:proofErr w:type="gramEnd"/>
            </w:hyperlink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lastRenderedPageBreak/>
              <w:t>Это не просто модель работы, а новый организационно-управленческий тип ОУ, позволяющий обеспечить максимальную реализацию талантов учеников.</w:t>
            </w:r>
          </w:p>
          <w:p w:rsidR="00B87D0C" w:rsidRPr="00B87D0C" w:rsidRDefault="00B87D0C" w:rsidP="00B87D0C">
            <w:pPr>
              <w:pStyle w:val="a3"/>
              <w:spacing w:after="0" w:afterAutospacing="0"/>
              <w:rPr>
                <w:rFonts w:ascii="Arial" w:hAnsi="Arial" w:cs="Arial"/>
                <w:color w:val="000000"/>
              </w:rPr>
            </w:pPr>
            <w:r w:rsidRPr="00B87D0C">
              <w:rPr>
                <w:rFonts w:ascii="Arial" w:hAnsi="Arial" w:cs="Arial"/>
                <w:color w:val="000000"/>
              </w:rPr>
              <w:lastRenderedPageBreak/>
              <w:t>Отличительные особенности «</w:t>
            </w:r>
            <w:proofErr w:type="gramStart"/>
            <w:r w:rsidRPr="00B87D0C">
              <w:rPr>
                <w:rFonts w:ascii="Arial" w:hAnsi="Arial" w:cs="Arial"/>
                <w:color w:val="000000"/>
              </w:rPr>
              <w:t>школы полного дня</w:t>
            </w:r>
            <w:proofErr w:type="gramEnd"/>
            <w:r w:rsidRPr="00B87D0C">
              <w:rPr>
                <w:rFonts w:ascii="Arial" w:hAnsi="Arial" w:cs="Arial"/>
                <w:color w:val="000000"/>
              </w:rPr>
              <w:t>»:</w:t>
            </w:r>
          </w:p>
          <w:p w:rsidR="00B87D0C" w:rsidRPr="00B87D0C" w:rsidRDefault="00B87D0C" w:rsidP="00B87D0C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максимальная интеграция базисного программного материала с содержанием программ дополнительного образования;</w:t>
            </w:r>
          </w:p>
          <w:p w:rsidR="00B87D0C" w:rsidRPr="00B87D0C" w:rsidRDefault="00B87D0C" w:rsidP="00B87D0C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возможность построения индивидуального графика развития для каждого ребенка с учетом его способностей и интересов;</w:t>
            </w:r>
          </w:p>
          <w:p w:rsidR="00B87D0C" w:rsidRPr="00B87D0C" w:rsidRDefault="00B87D0C" w:rsidP="00B87D0C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комплексного обеспечения непрерывного образовательного процесса в урочное и </w:t>
            </w:r>
            <w:proofErr w:type="spellStart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>послеурочное</w:t>
            </w:r>
            <w:proofErr w:type="spellEnd"/>
            <w:r w:rsidRPr="00B87D0C">
              <w:rPr>
                <w:rFonts w:ascii="Arial" w:hAnsi="Arial" w:cs="Arial"/>
                <w:color w:val="000000"/>
                <w:sz w:val="24"/>
                <w:szCs w:val="24"/>
              </w:rPr>
              <w:t xml:space="preserve"> время.</w:t>
            </w:r>
          </w:p>
        </w:tc>
      </w:tr>
    </w:tbl>
    <w:p w:rsidR="00A415D7" w:rsidRPr="00B87D0C" w:rsidRDefault="00A415D7" w:rsidP="00B87D0C">
      <w:pPr>
        <w:spacing w:after="0"/>
        <w:rPr>
          <w:rFonts w:ascii="Arial" w:hAnsi="Arial" w:cs="Arial"/>
          <w:sz w:val="24"/>
          <w:szCs w:val="24"/>
        </w:rPr>
      </w:pPr>
    </w:p>
    <w:sectPr w:rsidR="00A415D7" w:rsidRPr="00B87D0C" w:rsidSect="00392BF2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552"/>
    <w:multiLevelType w:val="multilevel"/>
    <w:tmpl w:val="01B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43BBD"/>
    <w:multiLevelType w:val="multilevel"/>
    <w:tmpl w:val="175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0657C"/>
    <w:multiLevelType w:val="multilevel"/>
    <w:tmpl w:val="3C8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54219"/>
    <w:multiLevelType w:val="multilevel"/>
    <w:tmpl w:val="E456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95F45"/>
    <w:multiLevelType w:val="multilevel"/>
    <w:tmpl w:val="595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64CF8"/>
    <w:multiLevelType w:val="multilevel"/>
    <w:tmpl w:val="325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D64FF"/>
    <w:multiLevelType w:val="multilevel"/>
    <w:tmpl w:val="887E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C68CC"/>
    <w:multiLevelType w:val="multilevel"/>
    <w:tmpl w:val="4044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81F60"/>
    <w:multiLevelType w:val="multilevel"/>
    <w:tmpl w:val="B9F8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D5E52"/>
    <w:multiLevelType w:val="multilevel"/>
    <w:tmpl w:val="6350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D36757"/>
    <w:multiLevelType w:val="multilevel"/>
    <w:tmpl w:val="781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C5792"/>
    <w:multiLevelType w:val="multilevel"/>
    <w:tmpl w:val="8358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942AF"/>
    <w:multiLevelType w:val="multilevel"/>
    <w:tmpl w:val="E0B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0D0C52"/>
    <w:multiLevelType w:val="multilevel"/>
    <w:tmpl w:val="BCE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B7E17"/>
    <w:multiLevelType w:val="multilevel"/>
    <w:tmpl w:val="16E8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23321"/>
    <w:multiLevelType w:val="multilevel"/>
    <w:tmpl w:val="8532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02404F"/>
    <w:multiLevelType w:val="multilevel"/>
    <w:tmpl w:val="A7FA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BB7B1A"/>
    <w:multiLevelType w:val="multilevel"/>
    <w:tmpl w:val="C8D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F2B05"/>
    <w:multiLevelType w:val="multilevel"/>
    <w:tmpl w:val="412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6A6D4D"/>
    <w:multiLevelType w:val="multilevel"/>
    <w:tmpl w:val="DE1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A5E6F"/>
    <w:multiLevelType w:val="multilevel"/>
    <w:tmpl w:val="1542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4628C"/>
    <w:multiLevelType w:val="multilevel"/>
    <w:tmpl w:val="D19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A7206E"/>
    <w:multiLevelType w:val="multilevel"/>
    <w:tmpl w:val="C19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C325D6"/>
    <w:multiLevelType w:val="multilevel"/>
    <w:tmpl w:val="8B2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F55925"/>
    <w:multiLevelType w:val="multilevel"/>
    <w:tmpl w:val="347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60089"/>
    <w:multiLevelType w:val="multilevel"/>
    <w:tmpl w:val="8678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56DF3"/>
    <w:multiLevelType w:val="multilevel"/>
    <w:tmpl w:val="B512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4974D5"/>
    <w:multiLevelType w:val="multilevel"/>
    <w:tmpl w:val="A6D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622C73"/>
    <w:multiLevelType w:val="multilevel"/>
    <w:tmpl w:val="E264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F82C5B"/>
    <w:multiLevelType w:val="multilevel"/>
    <w:tmpl w:val="909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20"/>
  </w:num>
  <w:num w:numId="5">
    <w:abstractNumId w:val="12"/>
  </w:num>
  <w:num w:numId="6">
    <w:abstractNumId w:val="4"/>
  </w:num>
  <w:num w:numId="7">
    <w:abstractNumId w:val="11"/>
  </w:num>
  <w:num w:numId="8">
    <w:abstractNumId w:val="22"/>
  </w:num>
  <w:num w:numId="9">
    <w:abstractNumId w:val="8"/>
  </w:num>
  <w:num w:numId="10">
    <w:abstractNumId w:val="10"/>
  </w:num>
  <w:num w:numId="11">
    <w:abstractNumId w:val="14"/>
  </w:num>
  <w:num w:numId="12">
    <w:abstractNumId w:val="16"/>
  </w:num>
  <w:num w:numId="13">
    <w:abstractNumId w:val="18"/>
  </w:num>
  <w:num w:numId="14">
    <w:abstractNumId w:val="28"/>
  </w:num>
  <w:num w:numId="15">
    <w:abstractNumId w:val="6"/>
  </w:num>
  <w:num w:numId="16">
    <w:abstractNumId w:val="29"/>
  </w:num>
  <w:num w:numId="17">
    <w:abstractNumId w:val="7"/>
  </w:num>
  <w:num w:numId="18">
    <w:abstractNumId w:val="27"/>
  </w:num>
  <w:num w:numId="19">
    <w:abstractNumId w:val="3"/>
  </w:num>
  <w:num w:numId="20">
    <w:abstractNumId w:val="9"/>
  </w:num>
  <w:num w:numId="21">
    <w:abstractNumId w:val="19"/>
  </w:num>
  <w:num w:numId="22">
    <w:abstractNumId w:val="1"/>
  </w:num>
  <w:num w:numId="23">
    <w:abstractNumId w:val="26"/>
  </w:num>
  <w:num w:numId="24">
    <w:abstractNumId w:val="24"/>
  </w:num>
  <w:num w:numId="25">
    <w:abstractNumId w:val="17"/>
  </w:num>
  <w:num w:numId="26">
    <w:abstractNumId w:val="2"/>
  </w:num>
  <w:num w:numId="27">
    <w:abstractNumId w:val="13"/>
  </w:num>
  <w:num w:numId="28">
    <w:abstractNumId w:val="5"/>
  </w:num>
  <w:num w:numId="29">
    <w:abstractNumId w:val="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176"/>
    <w:rsid w:val="00005085"/>
    <w:rsid w:val="000C7B09"/>
    <w:rsid w:val="000F343E"/>
    <w:rsid w:val="001135B4"/>
    <w:rsid w:val="0011469D"/>
    <w:rsid w:val="00264214"/>
    <w:rsid w:val="00343F5D"/>
    <w:rsid w:val="00392BF2"/>
    <w:rsid w:val="003D23CD"/>
    <w:rsid w:val="00406FB3"/>
    <w:rsid w:val="00443E4E"/>
    <w:rsid w:val="004B4A5D"/>
    <w:rsid w:val="0051192C"/>
    <w:rsid w:val="00517176"/>
    <w:rsid w:val="005326F9"/>
    <w:rsid w:val="00585709"/>
    <w:rsid w:val="00586E6A"/>
    <w:rsid w:val="005C45AA"/>
    <w:rsid w:val="00642ED5"/>
    <w:rsid w:val="00645FF8"/>
    <w:rsid w:val="006F22DC"/>
    <w:rsid w:val="00746D5C"/>
    <w:rsid w:val="00791F88"/>
    <w:rsid w:val="007A0CFA"/>
    <w:rsid w:val="007C03D0"/>
    <w:rsid w:val="00936B96"/>
    <w:rsid w:val="00A06B67"/>
    <w:rsid w:val="00A06B75"/>
    <w:rsid w:val="00A415D7"/>
    <w:rsid w:val="00AB55A1"/>
    <w:rsid w:val="00B1750B"/>
    <w:rsid w:val="00B87D0C"/>
    <w:rsid w:val="00BB028E"/>
    <w:rsid w:val="00BC693F"/>
    <w:rsid w:val="00CD174B"/>
    <w:rsid w:val="00CE4DD5"/>
    <w:rsid w:val="00D214AF"/>
    <w:rsid w:val="00DA4D8F"/>
    <w:rsid w:val="00E068BF"/>
    <w:rsid w:val="00E22E25"/>
    <w:rsid w:val="00E517DB"/>
    <w:rsid w:val="00E57FD0"/>
    <w:rsid w:val="00EB07CB"/>
    <w:rsid w:val="00EE5A3F"/>
    <w:rsid w:val="00F64EDF"/>
    <w:rsid w:val="00FD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A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14AF"/>
    <w:pPr>
      <w:ind w:left="720"/>
      <w:contextualSpacing/>
    </w:pPr>
  </w:style>
  <w:style w:type="paragraph" w:customStyle="1" w:styleId="style24">
    <w:name w:val="style24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F64EDF"/>
  </w:style>
  <w:style w:type="paragraph" w:customStyle="1" w:styleId="style12">
    <w:name w:val="style12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F64EDF"/>
  </w:style>
  <w:style w:type="paragraph" w:customStyle="1" w:styleId="style31">
    <w:name w:val="style31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6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7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B1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50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B4A5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956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889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6132">
          <w:marLeft w:val="0"/>
          <w:marRight w:val="0"/>
          <w:marTop w:val="0"/>
          <w:marBottom w:val="0"/>
          <w:divBdr>
            <w:top w:val="single" w:sz="6" w:space="0" w:color="E0A001"/>
            <w:left w:val="single" w:sz="6" w:space="0" w:color="E0A001"/>
            <w:bottom w:val="single" w:sz="6" w:space="0" w:color="E0A001"/>
            <w:right w:val="single" w:sz="6" w:space="0" w:color="E0A001"/>
          </w:divBdr>
        </w:div>
        <w:div w:id="1962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556">
          <w:marLeft w:val="0"/>
          <w:marRight w:val="0"/>
          <w:marTop w:val="0"/>
          <w:marBottom w:val="0"/>
          <w:divBdr>
            <w:top w:val="single" w:sz="6" w:space="0" w:color="33CCCC"/>
            <w:left w:val="single" w:sz="6" w:space="0" w:color="33CCCC"/>
            <w:bottom w:val="single" w:sz="6" w:space="0" w:color="33CCCC"/>
            <w:right w:val="single" w:sz="6" w:space="0" w:color="33CCCC"/>
          </w:divBdr>
        </w:div>
        <w:div w:id="1561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menobr.ru/article/5192-organizatsiya-samopodgotovki-uchenikov-v-shkolah-polnogo-dnya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menobr.ru/article/60018-qqe-16-m7-trudovoe-vospitanie-obuchayushchihsy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nobr.ru/article/39858-didakticheskie-igry-kak-effektivnye-formy-razvitiya-rech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menobr.ru/article/37123-qqe-16-m8-proforientatsionnaya-rabota-v-shkole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65A66-90CF-440F-BE40-01864656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22222</cp:lastModifiedBy>
  <cp:revision>6</cp:revision>
  <cp:lastPrinted>2019-11-22T20:38:00Z</cp:lastPrinted>
  <dcterms:created xsi:type="dcterms:W3CDTF">2017-06-13T08:00:00Z</dcterms:created>
  <dcterms:modified xsi:type="dcterms:W3CDTF">2019-11-23T06:44:00Z</dcterms:modified>
</cp:coreProperties>
</file>